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2A" w:rsidRDefault="00315D2A" w:rsidP="00315D2A">
      <w:pPr>
        <w:tabs>
          <w:tab w:val="left" w:pos="808"/>
        </w:tabs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江宁区商业幼儿园</w:t>
      </w:r>
      <w:proofErr w:type="gramStart"/>
      <w:r>
        <w:rPr>
          <w:rFonts w:hint="eastAsia"/>
          <w:sz w:val="36"/>
          <w:szCs w:val="36"/>
        </w:rPr>
        <w:t>教师</w:t>
      </w:r>
      <w:r w:rsidR="00222715">
        <w:rPr>
          <w:rFonts w:hint="eastAsia"/>
          <w:sz w:val="36"/>
          <w:szCs w:val="36"/>
        </w:rPr>
        <w:t>园本</w:t>
      </w:r>
      <w:r>
        <w:rPr>
          <w:rFonts w:hint="eastAsia"/>
          <w:sz w:val="36"/>
          <w:szCs w:val="36"/>
        </w:rPr>
        <w:t>培训</w:t>
      </w:r>
      <w:proofErr w:type="gramEnd"/>
      <w:r>
        <w:rPr>
          <w:rFonts w:hint="eastAsia"/>
          <w:sz w:val="36"/>
          <w:szCs w:val="36"/>
        </w:rPr>
        <w:t>计划</w:t>
      </w:r>
    </w:p>
    <w:p w:rsidR="00315D2A" w:rsidRDefault="00315D2A" w:rsidP="00315D2A">
      <w:pPr>
        <w:tabs>
          <w:tab w:val="left" w:pos="808"/>
        </w:tabs>
        <w:jc w:val="center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20</w:t>
      </w:r>
      <w:r w:rsidR="00640AC1">
        <w:rPr>
          <w:rFonts w:hint="eastAsia"/>
          <w:sz w:val="24"/>
        </w:rPr>
        <w:t>19.9</w:t>
      </w:r>
      <w:r>
        <w:rPr>
          <w:sz w:val="24"/>
        </w:rPr>
        <w:t>—20</w:t>
      </w:r>
      <w:r w:rsidR="00640AC1">
        <w:rPr>
          <w:rFonts w:hint="eastAsia"/>
          <w:sz w:val="24"/>
        </w:rPr>
        <w:t>20.1</w:t>
      </w:r>
      <w:r w:rsidR="00640AC1">
        <w:rPr>
          <w:rFonts w:hint="eastAsia"/>
          <w:sz w:val="24"/>
        </w:rPr>
        <w:t>第一</w:t>
      </w:r>
      <w:r>
        <w:rPr>
          <w:rFonts w:hint="eastAsia"/>
          <w:sz w:val="24"/>
        </w:rPr>
        <w:t>学期）</w:t>
      </w:r>
    </w:p>
    <w:p w:rsidR="00315D2A" w:rsidRDefault="00315D2A" w:rsidP="00315D2A">
      <w:pPr>
        <w:tabs>
          <w:tab w:val="left" w:pos="808"/>
        </w:tabs>
        <w:spacing w:line="360" w:lineRule="auto"/>
        <w:rPr>
          <w:sz w:val="24"/>
        </w:rPr>
      </w:pPr>
      <w:r>
        <w:rPr>
          <w:rFonts w:hint="eastAsia"/>
          <w:sz w:val="24"/>
        </w:rPr>
        <w:t>一、指导思想</w:t>
      </w:r>
    </w:p>
    <w:p w:rsidR="00315D2A" w:rsidRDefault="00315D2A" w:rsidP="00315D2A">
      <w:pPr>
        <w:tabs>
          <w:tab w:val="left" w:pos="808"/>
        </w:tabs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为进一步加强师资队伍建设，贯彻落实《幼儿园教育指导纲要》精神，我园坚持“科研先导，</w:t>
      </w:r>
      <w:proofErr w:type="gramStart"/>
      <w:r>
        <w:rPr>
          <w:rFonts w:hint="eastAsia"/>
          <w:sz w:val="24"/>
        </w:rPr>
        <w:t>研</w:t>
      </w:r>
      <w:proofErr w:type="gramEnd"/>
      <w:r>
        <w:rPr>
          <w:rFonts w:hint="eastAsia"/>
          <w:sz w:val="24"/>
        </w:rPr>
        <w:t>训一体”的发展思路，以进一步深入学习与实践《</w:t>
      </w:r>
      <w:r>
        <w:rPr>
          <w:sz w:val="24"/>
        </w:rPr>
        <w:t>3-6</w:t>
      </w:r>
      <w:r>
        <w:rPr>
          <w:rFonts w:hint="eastAsia"/>
          <w:sz w:val="24"/>
        </w:rPr>
        <w:t>岁儿童学习与发展指南》，优化幼儿园一日活动为主线，立足本园实际，以教师的所需为本，优化培训内容，创新培训模式，引领教师在教中</w:t>
      </w:r>
      <w:proofErr w:type="gramStart"/>
      <w:r>
        <w:rPr>
          <w:rFonts w:hint="eastAsia"/>
          <w:sz w:val="24"/>
        </w:rPr>
        <w:t>研</w:t>
      </w:r>
      <w:proofErr w:type="gramEnd"/>
      <w:r>
        <w:rPr>
          <w:rFonts w:hint="eastAsia"/>
          <w:sz w:val="24"/>
        </w:rPr>
        <w:t>，在</w:t>
      </w:r>
      <w:proofErr w:type="gramStart"/>
      <w:r>
        <w:rPr>
          <w:rFonts w:hint="eastAsia"/>
          <w:sz w:val="24"/>
        </w:rPr>
        <w:t>研</w:t>
      </w:r>
      <w:proofErr w:type="gramEnd"/>
      <w:r>
        <w:rPr>
          <w:rFonts w:hint="eastAsia"/>
          <w:sz w:val="24"/>
        </w:rPr>
        <w:t>中思，在思中得，实现教师整体素质和教科研质量的同步提高。</w:t>
      </w:r>
    </w:p>
    <w:p w:rsidR="00315D2A" w:rsidRDefault="00315D2A" w:rsidP="00315D2A">
      <w:pPr>
        <w:tabs>
          <w:tab w:val="left" w:pos="808"/>
        </w:tabs>
        <w:spacing w:line="360" w:lineRule="auto"/>
        <w:rPr>
          <w:sz w:val="24"/>
        </w:rPr>
      </w:pPr>
      <w:r>
        <w:rPr>
          <w:rFonts w:hint="eastAsia"/>
          <w:sz w:val="24"/>
        </w:rPr>
        <w:t>二、培训目标：</w:t>
      </w:r>
    </w:p>
    <w:p w:rsidR="00315D2A" w:rsidRDefault="00315D2A" w:rsidP="00315D2A">
      <w:pPr>
        <w:tabs>
          <w:tab w:val="left" w:pos="808"/>
        </w:tabs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通过</w:t>
      </w:r>
      <w:proofErr w:type="gramStart"/>
      <w:r>
        <w:rPr>
          <w:rFonts w:hint="eastAsia"/>
          <w:sz w:val="24"/>
        </w:rPr>
        <w:t>园本培训</w:t>
      </w:r>
      <w:proofErr w:type="gramEnd"/>
      <w:r>
        <w:rPr>
          <w:rFonts w:hint="eastAsia"/>
          <w:sz w:val="24"/>
        </w:rPr>
        <w:t>，促使教师更新观念，树立现代教育理念，优化知识结构，提升团队的学习力、执行力、创新能力和教职工的幸福指数，提升办园品质，建立一支素质良好、能适应现代化教育要求的反思型、学习型、科研型的教师队伍，让我园的每一位幼儿得到健康、和谐的发展，更使我园的保教质量再上一个新的台阶。</w:t>
      </w:r>
    </w:p>
    <w:p w:rsidR="00315D2A" w:rsidRDefault="001C1A46" w:rsidP="00315D2A">
      <w:pPr>
        <w:tabs>
          <w:tab w:val="left" w:pos="808"/>
        </w:tabs>
        <w:spacing w:line="360" w:lineRule="auto"/>
        <w:rPr>
          <w:sz w:val="24"/>
        </w:rPr>
      </w:pPr>
      <w:r>
        <w:rPr>
          <w:rFonts w:hint="eastAsia"/>
          <w:sz w:val="24"/>
        </w:rPr>
        <w:t>三</w:t>
      </w:r>
      <w:r w:rsidR="00315D2A">
        <w:rPr>
          <w:rFonts w:hint="eastAsia"/>
          <w:sz w:val="24"/>
        </w:rPr>
        <w:t>、要求与措施：</w:t>
      </w:r>
      <w:r w:rsidR="00315D2A">
        <w:rPr>
          <w:sz w:val="24"/>
        </w:rPr>
        <w:t xml:space="preserve">     </w:t>
      </w:r>
    </w:p>
    <w:p w:rsidR="00315D2A" w:rsidRDefault="00315D2A" w:rsidP="00315D2A">
      <w:pPr>
        <w:tabs>
          <w:tab w:val="left" w:pos="808"/>
        </w:tabs>
        <w:spacing w:line="360" w:lineRule="auto"/>
        <w:rPr>
          <w:sz w:val="24"/>
        </w:rPr>
      </w:pPr>
      <w:r>
        <w:rPr>
          <w:sz w:val="24"/>
        </w:rPr>
        <w:t xml:space="preserve">    1</w:t>
      </w:r>
      <w:r w:rsidR="00647847">
        <w:rPr>
          <w:rFonts w:hint="eastAsia"/>
          <w:sz w:val="24"/>
        </w:rPr>
        <w:t>．每单周</w:t>
      </w:r>
      <w:r>
        <w:rPr>
          <w:rFonts w:hint="eastAsia"/>
          <w:sz w:val="24"/>
        </w:rPr>
        <w:t>二进行一次业务学习，组织教师进行教育、</w:t>
      </w:r>
      <w:proofErr w:type="gramStart"/>
      <w:r>
        <w:rPr>
          <w:rFonts w:hint="eastAsia"/>
          <w:sz w:val="24"/>
        </w:rPr>
        <w:t>保育等</w:t>
      </w:r>
      <w:proofErr w:type="gramEnd"/>
      <w:r>
        <w:rPr>
          <w:rFonts w:hint="eastAsia"/>
          <w:sz w:val="24"/>
        </w:rPr>
        <w:t>方面的理论知识的学习及交流。</w:t>
      </w:r>
    </w:p>
    <w:p w:rsidR="00315D2A" w:rsidRDefault="00315D2A" w:rsidP="00315D2A">
      <w:pPr>
        <w:tabs>
          <w:tab w:val="left" w:pos="808"/>
        </w:tabs>
        <w:spacing w:line="360" w:lineRule="auto"/>
        <w:rPr>
          <w:sz w:val="24"/>
        </w:rPr>
      </w:pPr>
      <w:r>
        <w:rPr>
          <w:sz w:val="24"/>
        </w:rPr>
        <w:t xml:space="preserve">    2. </w:t>
      </w:r>
      <w:r>
        <w:rPr>
          <w:rFonts w:hint="eastAsia"/>
          <w:sz w:val="24"/>
        </w:rPr>
        <w:t>加强教研学习的力度，采取多种教研形式，提高教师学习的参与度和积极性。</w:t>
      </w:r>
    </w:p>
    <w:p w:rsidR="00315D2A" w:rsidRDefault="00315D2A" w:rsidP="00315D2A">
      <w:pPr>
        <w:tabs>
          <w:tab w:val="left" w:pos="808"/>
        </w:tabs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针对本园教师的专业发展需求，点击区内菜单讲座，邀请区内幼教领导或专家来园讲座，为教师们答疑解惑。</w:t>
      </w:r>
      <w:r>
        <w:rPr>
          <w:sz w:val="24"/>
        </w:rPr>
        <w:t xml:space="preserve">   </w:t>
      </w:r>
    </w:p>
    <w:p w:rsidR="00315D2A" w:rsidRDefault="00315D2A" w:rsidP="00315D2A">
      <w:pPr>
        <w:tabs>
          <w:tab w:val="left" w:pos="808"/>
        </w:tabs>
        <w:spacing w:line="360" w:lineRule="auto"/>
        <w:rPr>
          <w:sz w:val="24"/>
        </w:rPr>
      </w:pPr>
      <w:r>
        <w:rPr>
          <w:sz w:val="24"/>
        </w:rPr>
        <w:t xml:space="preserve">    4.</w:t>
      </w:r>
      <w:r>
        <w:rPr>
          <w:rFonts w:hint="eastAsia"/>
          <w:sz w:val="24"/>
        </w:rPr>
        <w:t>外出参加学习的老师，把所学知识回园分享交流，共同学习，共同成长。</w:t>
      </w:r>
    </w:p>
    <w:p w:rsidR="006721F5" w:rsidRDefault="00315D2A" w:rsidP="006721F5">
      <w:pPr>
        <w:tabs>
          <w:tab w:val="left" w:pos="808"/>
        </w:tabs>
        <w:spacing w:line="360" w:lineRule="auto"/>
        <w:ind w:firstLine="480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全体教师必须积极参加业务学习，态度认真，不得迟到、早退，学习时间做其他事，认真做好学习笔记。</w:t>
      </w:r>
    </w:p>
    <w:p w:rsidR="00315D2A" w:rsidRDefault="001C1A46" w:rsidP="00315D2A">
      <w:pPr>
        <w:tabs>
          <w:tab w:val="left" w:pos="808"/>
        </w:tabs>
        <w:spacing w:line="360" w:lineRule="auto"/>
        <w:rPr>
          <w:sz w:val="24"/>
        </w:rPr>
      </w:pPr>
      <w:r>
        <w:rPr>
          <w:rFonts w:hint="eastAsia"/>
          <w:sz w:val="24"/>
        </w:rPr>
        <w:t>四</w:t>
      </w:r>
      <w:bookmarkStart w:id="0" w:name="_GoBack"/>
      <w:bookmarkEnd w:id="0"/>
      <w:r w:rsidR="00315D2A">
        <w:rPr>
          <w:rFonts w:hint="eastAsia"/>
          <w:sz w:val="24"/>
        </w:rPr>
        <w:t>、具体</w:t>
      </w:r>
      <w:r w:rsidR="00640AC1">
        <w:rPr>
          <w:rFonts w:hint="eastAsia"/>
          <w:sz w:val="24"/>
        </w:rPr>
        <w:t>培训</w:t>
      </w:r>
      <w:r w:rsidR="00315D2A">
        <w:rPr>
          <w:rFonts w:hint="eastAsia"/>
          <w:sz w:val="24"/>
        </w:rPr>
        <w:t>安排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6"/>
        <w:gridCol w:w="4996"/>
        <w:gridCol w:w="1454"/>
        <w:gridCol w:w="1523"/>
      </w:tblGrid>
      <w:tr w:rsidR="00315D2A" w:rsidTr="00210956">
        <w:tc>
          <w:tcPr>
            <w:tcW w:w="1066" w:type="dxa"/>
          </w:tcPr>
          <w:p w:rsidR="00315D2A" w:rsidRDefault="00315D2A" w:rsidP="008E68F5">
            <w:pPr>
              <w:tabs>
                <w:tab w:val="left" w:pos="808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4996" w:type="dxa"/>
          </w:tcPr>
          <w:p w:rsidR="00315D2A" w:rsidRDefault="00315D2A" w:rsidP="008E68F5">
            <w:pPr>
              <w:tabs>
                <w:tab w:val="left" w:pos="808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1454" w:type="dxa"/>
          </w:tcPr>
          <w:p w:rsidR="00315D2A" w:rsidRDefault="00315D2A" w:rsidP="008E68F5">
            <w:pPr>
              <w:tabs>
                <w:tab w:val="left" w:pos="808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讲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523" w:type="dxa"/>
          </w:tcPr>
          <w:p w:rsidR="00315D2A" w:rsidRDefault="00315D2A" w:rsidP="008E68F5">
            <w:pPr>
              <w:tabs>
                <w:tab w:val="left" w:pos="808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形式</w:t>
            </w:r>
          </w:p>
        </w:tc>
      </w:tr>
      <w:tr w:rsidR="00315D2A" w:rsidTr="00210956">
        <w:tc>
          <w:tcPr>
            <w:tcW w:w="1066" w:type="dxa"/>
          </w:tcPr>
          <w:p w:rsidR="00315D2A" w:rsidRDefault="00640AC1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9.17</w:t>
            </w:r>
          </w:p>
        </w:tc>
        <w:tc>
          <w:tcPr>
            <w:tcW w:w="4996" w:type="dxa"/>
          </w:tcPr>
          <w:p w:rsidR="00315D2A" w:rsidRDefault="00482549" w:rsidP="00482549">
            <w:pPr>
              <w:tabs>
                <w:tab w:val="left" w:pos="808"/>
              </w:tabs>
              <w:spacing w:line="360" w:lineRule="auto"/>
              <w:ind w:firstLineChars="100" w:firstLine="240"/>
              <w:rPr>
                <w:sz w:val="24"/>
              </w:rPr>
            </w:pPr>
            <w:r w:rsidRPr="00482549">
              <w:rPr>
                <w:rFonts w:hint="eastAsia"/>
                <w:sz w:val="24"/>
              </w:rPr>
              <w:t>儿童本位的班级环境设计及教师支持策略</w:t>
            </w:r>
            <w:r>
              <w:rPr>
                <w:rFonts w:hint="eastAsia"/>
                <w:sz w:val="24"/>
              </w:rPr>
              <w:t>——</w:t>
            </w:r>
            <w:proofErr w:type="gramStart"/>
            <w:r w:rsidRPr="00482549">
              <w:rPr>
                <w:rFonts w:hint="eastAsia"/>
                <w:sz w:val="24"/>
              </w:rPr>
              <w:t>——</w:t>
            </w:r>
            <w:proofErr w:type="gramEnd"/>
            <w:r w:rsidRPr="00482549">
              <w:rPr>
                <w:rFonts w:hint="eastAsia"/>
                <w:sz w:val="24"/>
              </w:rPr>
              <w:t>从“主题墙”到“主题海报”</w:t>
            </w:r>
          </w:p>
        </w:tc>
        <w:tc>
          <w:tcPr>
            <w:tcW w:w="1454" w:type="dxa"/>
          </w:tcPr>
          <w:p w:rsidR="00315D2A" w:rsidRPr="005C0C12" w:rsidRDefault="00315D2A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敏</w:t>
            </w:r>
          </w:p>
        </w:tc>
        <w:tc>
          <w:tcPr>
            <w:tcW w:w="1523" w:type="dxa"/>
          </w:tcPr>
          <w:p w:rsidR="00315D2A" w:rsidRDefault="00315D2A" w:rsidP="0062778B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集中</w:t>
            </w:r>
            <w:r w:rsidR="0062778B">
              <w:rPr>
                <w:rFonts w:hint="eastAsia"/>
                <w:sz w:val="24"/>
              </w:rPr>
              <w:t>培训</w:t>
            </w:r>
          </w:p>
        </w:tc>
      </w:tr>
      <w:tr w:rsidR="00315D2A" w:rsidTr="00210956">
        <w:tc>
          <w:tcPr>
            <w:tcW w:w="1066" w:type="dxa"/>
          </w:tcPr>
          <w:p w:rsidR="00315D2A" w:rsidRDefault="00640AC1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10.15</w:t>
            </w:r>
          </w:p>
        </w:tc>
        <w:tc>
          <w:tcPr>
            <w:tcW w:w="4996" w:type="dxa"/>
          </w:tcPr>
          <w:p w:rsidR="00315D2A" w:rsidRDefault="00482549" w:rsidP="0060021F">
            <w:pPr>
              <w:tabs>
                <w:tab w:val="left" w:pos="808"/>
              </w:tabs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早期阅读专题培训</w:t>
            </w:r>
          </w:p>
        </w:tc>
        <w:tc>
          <w:tcPr>
            <w:tcW w:w="1454" w:type="dxa"/>
          </w:tcPr>
          <w:p w:rsidR="00315D2A" w:rsidRDefault="00CE0E0E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家</w:t>
            </w:r>
          </w:p>
        </w:tc>
        <w:tc>
          <w:tcPr>
            <w:tcW w:w="1523" w:type="dxa"/>
          </w:tcPr>
          <w:p w:rsidR="00315D2A" w:rsidRDefault="009C41F9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集中培训</w:t>
            </w:r>
          </w:p>
        </w:tc>
      </w:tr>
      <w:tr w:rsidR="00315D2A" w:rsidTr="00210956">
        <w:tc>
          <w:tcPr>
            <w:tcW w:w="1066" w:type="dxa"/>
          </w:tcPr>
          <w:p w:rsidR="00315D2A" w:rsidRDefault="00640AC1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10.29</w:t>
            </w:r>
          </w:p>
        </w:tc>
        <w:tc>
          <w:tcPr>
            <w:tcW w:w="4996" w:type="dxa"/>
          </w:tcPr>
          <w:p w:rsidR="00315D2A" w:rsidRDefault="00482549" w:rsidP="00AF6AD0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proofErr w:type="gramStart"/>
            <w:r w:rsidRPr="00482549">
              <w:rPr>
                <w:rFonts w:hint="eastAsia"/>
                <w:sz w:val="24"/>
              </w:rPr>
              <w:t>绘本中</w:t>
            </w:r>
            <w:proofErr w:type="gramEnd"/>
            <w:r w:rsidRPr="00482549">
              <w:rPr>
                <w:rFonts w:hint="eastAsia"/>
                <w:sz w:val="24"/>
              </w:rPr>
              <w:t>的多彩世界——情景阅读的多元融合</w:t>
            </w:r>
          </w:p>
        </w:tc>
        <w:tc>
          <w:tcPr>
            <w:tcW w:w="1454" w:type="dxa"/>
          </w:tcPr>
          <w:p w:rsidR="00315D2A" w:rsidRDefault="00CE0E0E" w:rsidP="00CE0E0E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静</w:t>
            </w:r>
          </w:p>
        </w:tc>
        <w:tc>
          <w:tcPr>
            <w:tcW w:w="1523" w:type="dxa"/>
          </w:tcPr>
          <w:p w:rsidR="00315D2A" w:rsidRDefault="00315D2A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集中培训</w:t>
            </w:r>
          </w:p>
        </w:tc>
      </w:tr>
      <w:tr w:rsidR="00315D2A" w:rsidTr="00210956">
        <w:tc>
          <w:tcPr>
            <w:tcW w:w="1066" w:type="dxa"/>
          </w:tcPr>
          <w:p w:rsidR="00315D2A" w:rsidRDefault="00640AC1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11.12</w:t>
            </w:r>
          </w:p>
        </w:tc>
        <w:tc>
          <w:tcPr>
            <w:tcW w:w="4996" w:type="dxa"/>
          </w:tcPr>
          <w:p w:rsidR="00315D2A" w:rsidRPr="0013013C" w:rsidRDefault="00482549" w:rsidP="0013013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82549">
              <w:rPr>
                <w:rFonts w:ascii="宋体" w:hAnsi="宋体" w:cs="宋体" w:hint="eastAsia"/>
                <w:kern w:val="0"/>
                <w:sz w:val="24"/>
                <w:szCs w:val="24"/>
              </w:rPr>
              <w:t>共携童书</w:t>
            </w:r>
            <w:proofErr w:type="gramEnd"/>
            <w:r w:rsidRPr="004825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走向世界</w:t>
            </w:r>
          </w:p>
        </w:tc>
        <w:tc>
          <w:tcPr>
            <w:tcW w:w="1454" w:type="dxa"/>
          </w:tcPr>
          <w:p w:rsidR="00315D2A" w:rsidRDefault="00CE0E0E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王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蕊</w:t>
            </w:r>
            <w:proofErr w:type="gramEnd"/>
          </w:p>
        </w:tc>
        <w:tc>
          <w:tcPr>
            <w:tcW w:w="1523" w:type="dxa"/>
          </w:tcPr>
          <w:p w:rsidR="00315D2A" w:rsidRDefault="00315D2A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集中培训</w:t>
            </w:r>
          </w:p>
        </w:tc>
      </w:tr>
      <w:tr w:rsidR="00315D2A" w:rsidTr="00210956">
        <w:tc>
          <w:tcPr>
            <w:tcW w:w="1066" w:type="dxa"/>
          </w:tcPr>
          <w:p w:rsidR="00315D2A" w:rsidRDefault="00640AC1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11.26</w:t>
            </w:r>
          </w:p>
        </w:tc>
        <w:tc>
          <w:tcPr>
            <w:tcW w:w="4996" w:type="dxa"/>
          </w:tcPr>
          <w:p w:rsidR="00315D2A" w:rsidRPr="0013013C" w:rsidRDefault="00482549" w:rsidP="0013013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区级菜单培训</w:t>
            </w:r>
          </w:p>
        </w:tc>
        <w:tc>
          <w:tcPr>
            <w:tcW w:w="1454" w:type="dxa"/>
          </w:tcPr>
          <w:p w:rsidR="00315D2A" w:rsidRDefault="00CE0E0E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家</w:t>
            </w:r>
          </w:p>
        </w:tc>
        <w:tc>
          <w:tcPr>
            <w:tcW w:w="1523" w:type="dxa"/>
          </w:tcPr>
          <w:p w:rsidR="00315D2A" w:rsidRDefault="00315D2A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集中培训</w:t>
            </w:r>
          </w:p>
        </w:tc>
      </w:tr>
      <w:tr w:rsidR="00315D2A" w:rsidTr="00210956">
        <w:tc>
          <w:tcPr>
            <w:tcW w:w="1066" w:type="dxa"/>
          </w:tcPr>
          <w:p w:rsidR="00315D2A" w:rsidRDefault="00640AC1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12.10</w:t>
            </w:r>
          </w:p>
        </w:tc>
        <w:tc>
          <w:tcPr>
            <w:tcW w:w="4996" w:type="dxa"/>
          </w:tcPr>
          <w:p w:rsidR="00315D2A" w:rsidRDefault="00482549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 w:rsidRPr="00482549">
              <w:rPr>
                <w:rFonts w:hint="eastAsia"/>
                <w:sz w:val="24"/>
              </w:rPr>
              <w:t>幼儿园音乐教育活动教师必备素养</w:t>
            </w:r>
          </w:p>
        </w:tc>
        <w:tc>
          <w:tcPr>
            <w:tcW w:w="1454" w:type="dxa"/>
          </w:tcPr>
          <w:p w:rsidR="00315D2A" w:rsidRPr="003F6440" w:rsidRDefault="00CE0E0E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琴</w:t>
            </w:r>
          </w:p>
        </w:tc>
        <w:tc>
          <w:tcPr>
            <w:tcW w:w="1523" w:type="dxa"/>
          </w:tcPr>
          <w:p w:rsidR="00315D2A" w:rsidRDefault="00315D2A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集中培训</w:t>
            </w:r>
          </w:p>
        </w:tc>
      </w:tr>
      <w:tr w:rsidR="00315D2A" w:rsidTr="00210956">
        <w:tc>
          <w:tcPr>
            <w:tcW w:w="1066" w:type="dxa"/>
          </w:tcPr>
          <w:p w:rsidR="00315D2A" w:rsidRDefault="00315D2A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</w:p>
        </w:tc>
        <w:tc>
          <w:tcPr>
            <w:tcW w:w="4996" w:type="dxa"/>
          </w:tcPr>
          <w:p w:rsidR="00315D2A" w:rsidRDefault="00315D2A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</w:p>
        </w:tc>
        <w:tc>
          <w:tcPr>
            <w:tcW w:w="1454" w:type="dxa"/>
          </w:tcPr>
          <w:p w:rsidR="00315D2A" w:rsidRDefault="00315D2A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</w:p>
        </w:tc>
        <w:tc>
          <w:tcPr>
            <w:tcW w:w="1523" w:type="dxa"/>
          </w:tcPr>
          <w:p w:rsidR="00315D2A" w:rsidRDefault="00315D2A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</w:p>
        </w:tc>
      </w:tr>
      <w:tr w:rsidR="00315D2A" w:rsidTr="00210956">
        <w:tc>
          <w:tcPr>
            <w:tcW w:w="1066" w:type="dxa"/>
          </w:tcPr>
          <w:p w:rsidR="00315D2A" w:rsidRDefault="00315D2A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</w:p>
        </w:tc>
        <w:tc>
          <w:tcPr>
            <w:tcW w:w="4996" w:type="dxa"/>
          </w:tcPr>
          <w:p w:rsidR="00315D2A" w:rsidRDefault="00315D2A" w:rsidP="00FE1D42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</w:p>
        </w:tc>
        <w:tc>
          <w:tcPr>
            <w:tcW w:w="1454" w:type="dxa"/>
          </w:tcPr>
          <w:p w:rsidR="00315D2A" w:rsidRDefault="00315D2A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</w:p>
        </w:tc>
        <w:tc>
          <w:tcPr>
            <w:tcW w:w="1523" w:type="dxa"/>
          </w:tcPr>
          <w:p w:rsidR="00315D2A" w:rsidRDefault="00315D2A" w:rsidP="008E68F5">
            <w:pPr>
              <w:tabs>
                <w:tab w:val="left" w:pos="808"/>
              </w:tabs>
              <w:spacing w:line="360" w:lineRule="auto"/>
              <w:rPr>
                <w:sz w:val="24"/>
              </w:rPr>
            </w:pPr>
          </w:p>
        </w:tc>
      </w:tr>
    </w:tbl>
    <w:p w:rsidR="00315D2A" w:rsidRDefault="00315D2A" w:rsidP="00315D2A">
      <w:pPr>
        <w:tabs>
          <w:tab w:val="left" w:pos="808"/>
        </w:tabs>
      </w:pPr>
    </w:p>
    <w:p w:rsidR="00315D2A" w:rsidRDefault="00315D2A" w:rsidP="00315D2A">
      <w:pPr>
        <w:tabs>
          <w:tab w:val="left" w:pos="808"/>
        </w:tabs>
      </w:pPr>
    </w:p>
    <w:p w:rsidR="00315D2A" w:rsidRDefault="00315D2A" w:rsidP="00315D2A"/>
    <w:p w:rsidR="00315D2A" w:rsidRDefault="00315D2A" w:rsidP="00315D2A"/>
    <w:p w:rsidR="00DD5995" w:rsidRDefault="00DD5995" w:rsidP="00315D2A">
      <w:pPr>
        <w:jc w:val="center"/>
        <w:rPr>
          <w:b/>
          <w:color w:val="000000"/>
          <w:sz w:val="36"/>
          <w:szCs w:val="36"/>
        </w:rPr>
      </w:pPr>
    </w:p>
    <w:p w:rsidR="00DD5995" w:rsidRDefault="00DD5995" w:rsidP="00315D2A">
      <w:pPr>
        <w:jc w:val="center"/>
        <w:rPr>
          <w:b/>
          <w:color w:val="000000"/>
          <w:sz w:val="36"/>
          <w:szCs w:val="36"/>
        </w:rPr>
      </w:pPr>
    </w:p>
    <w:p w:rsidR="00DD5995" w:rsidRDefault="00DD5995" w:rsidP="00315D2A">
      <w:pPr>
        <w:jc w:val="center"/>
        <w:rPr>
          <w:b/>
          <w:color w:val="000000"/>
          <w:sz w:val="36"/>
          <w:szCs w:val="36"/>
        </w:rPr>
      </w:pPr>
    </w:p>
    <w:p w:rsidR="00DD5995" w:rsidRDefault="00DD5995" w:rsidP="00DD5995">
      <w:pPr>
        <w:rPr>
          <w:b/>
          <w:color w:val="000000"/>
          <w:sz w:val="36"/>
          <w:szCs w:val="36"/>
        </w:rPr>
      </w:pPr>
    </w:p>
    <w:p w:rsidR="00DD5995" w:rsidRDefault="00DD5995" w:rsidP="00315D2A">
      <w:pPr>
        <w:jc w:val="center"/>
        <w:rPr>
          <w:b/>
          <w:color w:val="000000"/>
          <w:sz w:val="36"/>
          <w:szCs w:val="36"/>
        </w:rPr>
      </w:pPr>
    </w:p>
    <w:p w:rsidR="00DD5995" w:rsidRDefault="00DD5995" w:rsidP="00315D2A">
      <w:pPr>
        <w:jc w:val="center"/>
        <w:rPr>
          <w:b/>
          <w:color w:val="000000"/>
          <w:sz w:val="36"/>
          <w:szCs w:val="36"/>
        </w:rPr>
      </w:pPr>
    </w:p>
    <w:p w:rsidR="00DD5995" w:rsidRDefault="00DD5995" w:rsidP="00315D2A">
      <w:pPr>
        <w:jc w:val="center"/>
        <w:rPr>
          <w:b/>
          <w:color w:val="000000"/>
          <w:sz w:val="36"/>
          <w:szCs w:val="36"/>
        </w:rPr>
      </w:pPr>
    </w:p>
    <w:p w:rsidR="00DD5995" w:rsidRDefault="00DD5995" w:rsidP="00315D2A">
      <w:pPr>
        <w:jc w:val="center"/>
        <w:rPr>
          <w:b/>
          <w:color w:val="000000"/>
          <w:sz w:val="36"/>
          <w:szCs w:val="36"/>
        </w:rPr>
      </w:pPr>
    </w:p>
    <w:p w:rsidR="00DD5995" w:rsidRDefault="00DD5995" w:rsidP="00315D2A">
      <w:pPr>
        <w:jc w:val="center"/>
        <w:rPr>
          <w:b/>
          <w:color w:val="000000"/>
          <w:sz w:val="36"/>
          <w:szCs w:val="36"/>
        </w:rPr>
      </w:pPr>
    </w:p>
    <w:p w:rsidR="00DD5995" w:rsidRDefault="00DD5995" w:rsidP="00315D2A">
      <w:pPr>
        <w:jc w:val="center"/>
        <w:rPr>
          <w:b/>
          <w:color w:val="000000"/>
          <w:sz w:val="36"/>
          <w:szCs w:val="36"/>
        </w:rPr>
      </w:pPr>
    </w:p>
    <w:p w:rsidR="00DD5995" w:rsidRDefault="00DD5995" w:rsidP="00315D2A">
      <w:pPr>
        <w:jc w:val="center"/>
        <w:rPr>
          <w:b/>
          <w:color w:val="000000"/>
          <w:sz w:val="36"/>
          <w:szCs w:val="36"/>
        </w:rPr>
      </w:pPr>
    </w:p>
    <w:p w:rsidR="00DD5995" w:rsidRDefault="00DD5995" w:rsidP="00315D2A">
      <w:pPr>
        <w:jc w:val="center"/>
        <w:rPr>
          <w:b/>
          <w:color w:val="000000"/>
          <w:sz w:val="36"/>
          <w:szCs w:val="36"/>
        </w:rPr>
      </w:pPr>
    </w:p>
    <w:p w:rsidR="00DD5995" w:rsidRDefault="00DD5995" w:rsidP="00315D2A">
      <w:pPr>
        <w:jc w:val="center"/>
        <w:rPr>
          <w:b/>
          <w:color w:val="000000"/>
          <w:sz w:val="36"/>
          <w:szCs w:val="36"/>
        </w:rPr>
      </w:pPr>
    </w:p>
    <w:p w:rsidR="003B064E" w:rsidRPr="00DD5995" w:rsidRDefault="003B064E">
      <w:pPr>
        <w:rPr>
          <w:sz w:val="28"/>
          <w:szCs w:val="28"/>
        </w:rPr>
      </w:pPr>
    </w:p>
    <w:sectPr w:rsidR="003B064E" w:rsidRPr="00DD5995" w:rsidSect="003B0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E11" w:rsidRDefault="00AA5E11" w:rsidP="0062778B">
      <w:r>
        <w:separator/>
      </w:r>
    </w:p>
  </w:endnote>
  <w:endnote w:type="continuationSeparator" w:id="0">
    <w:p w:rsidR="00AA5E11" w:rsidRDefault="00AA5E11" w:rsidP="0062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E11" w:rsidRDefault="00AA5E11" w:rsidP="0062778B">
      <w:r>
        <w:separator/>
      </w:r>
    </w:p>
  </w:footnote>
  <w:footnote w:type="continuationSeparator" w:id="0">
    <w:p w:rsidR="00AA5E11" w:rsidRDefault="00AA5E11" w:rsidP="0062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2A"/>
    <w:rsid w:val="00024190"/>
    <w:rsid w:val="0013013C"/>
    <w:rsid w:val="00170F1A"/>
    <w:rsid w:val="001C1A46"/>
    <w:rsid w:val="00210956"/>
    <w:rsid w:val="00222715"/>
    <w:rsid w:val="002D2AE2"/>
    <w:rsid w:val="00304C43"/>
    <w:rsid w:val="00315D2A"/>
    <w:rsid w:val="00386CA1"/>
    <w:rsid w:val="003B064E"/>
    <w:rsid w:val="00407492"/>
    <w:rsid w:val="00482549"/>
    <w:rsid w:val="004A79BE"/>
    <w:rsid w:val="00557823"/>
    <w:rsid w:val="0060021F"/>
    <w:rsid w:val="0062778B"/>
    <w:rsid w:val="00640AC1"/>
    <w:rsid w:val="00644302"/>
    <w:rsid w:val="00647847"/>
    <w:rsid w:val="006721F5"/>
    <w:rsid w:val="00702147"/>
    <w:rsid w:val="00762326"/>
    <w:rsid w:val="007904F7"/>
    <w:rsid w:val="00885367"/>
    <w:rsid w:val="008C5BF6"/>
    <w:rsid w:val="0091059F"/>
    <w:rsid w:val="00922C91"/>
    <w:rsid w:val="009C41F9"/>
    <w:rsid w:val="00A642EB"/>
    <w:rsid w:val="00A7173D"/>
    <w:rsid w:val="00AA270F"/>
    <w:rsid w:val="00AA5E11"/>
    <w:rsid w:val="00AF6AD0"/>
    <w:rsid w:val="00AF6C4D"/>
    <w:rsid w:val="00B26D1B"/>
    <w:rsid w:val="00C637A4"/>
    <w:rsid w:val="00CE0E0E"/>
    <w:rsid w:val="00D079EB"/>
    <w:rsid w:val="00DB1E12"/>
    <w:rsid w:val="00DD5995"/>
    <w:rsid w:val="00EC021E"/>
    <w:rsid w:val="00FC40E9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7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778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7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778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7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778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7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77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128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11</cp:revision>
  <cp:lastPrinted>2019-09-12T02:10:00Z</cp:lastPrinted>
  <dcterms:created xsi:type="dcterms:W3CDTF">2019-09-05T00:26:00Z</dcterms:created>
  <dcterms:modified xsi:type="dcterms:W3CDTF">2019-09-16T01:26:00Z</dcterms:modified>
</cp:coreProperties>
</file>